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47" w:rsidRDefault="009D0947" w:rsidP="0052039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</w:t>
      </w:r>
      <w:r w:rsidR="00520393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>Выберите два верных из шести предложенных вариантов ответов</w:t>
      </w:r>
      <w:r w:rsidR="0052039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i/>
          <w:sz w:val="24"/>
          <w:szCs w:val="24"/>
        </w:rPr>
        <w:t>(правильный ответ- 1 балл; правильным ответом считается выбор обоих верных вариантов)</w:t>
      </w:r>
    </w:p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0A7326" w:rsidRPr="000A7326">
        <w:rPr>
          <w:rFonts w:ascii="Times New Roman" w:hAnsi="Times New Roman"/>
          <w:b/>
          <w:sz w:val="24"/>
          <w:szCs w:val="24"/>
        </w:rPr>
        <w:t>Основные факторы, определяющие карликовую форму растений, произрастающих в тундре: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65"/>
        <w:gridCol w:w="3353"/>
        <w:gridCol w:w="2476"/>
      </w:tblGrid>
      <w:tr w:rsidR="00520393" w:rsidTr="00520393">
        <w:tc>
          <w:tcPr>
            <w:tcW w:w="3936" w:type="dxa"/>
            <w:tcMar>
              <w:left w:w="28" w:type="dxa"/>
              <w:right w:w="28" w:type="dxa"/>
            </w:tcMar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высота снежного покрова зимой;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длинный полярный день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высокие температуры;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обилие солнечного света;</w:t>
            </w:r>
          </w:p>
        </w:tc>
        <w:tc>
          <w:tcPr>
            <w:tcW w:w="2516" w:type="dxa"/>
            <w:tcMar>
              <w:left w:w="28" w:type="dxa"/>
              <w:right w:w="28" w:type="dxa"/>
            </w:tcMar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сильные ветры;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толстый слой почвы</w:t>
            </w:r>
          </w:p>
        </w:tc>
      </w:tr>
    </w:tbl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bookmarkStart w:id="0" w:name="_GoBack"/>
      <w:r w:rsidR="000A7326">
        <w:rPr>
          <w:rFonts w:ascii="Times New Roman" w:hAnsi="Times New Roman"/>
          <w:b/>
          <w:sz w:val="24"/>
          <w:szCs w:val="24"/>
        </w:rPr>
        <w:t xml:space="preserve">Отмершие </w:t>
      </w:r>
      <w:proofErr w:type="gramStart"/>
      <w:r w:rsidR="000A7326">
        <w:rPr>
          <w:rFonts w:ascii="Times New Roman" w:hAnsi="Times New Roman"/>
          <w:b/>
          <w:sz w:val="24"/>
          <w:szCs w:val="24"/>
        </w:rPr>
        <w:t>остатки</w:t>
      </w:r>
      <w:proofErr w:type="gramEnd"/>
      <w:r w:rsidR="000A7326">
        <w:rPr>
          <w:rFonts w:ascii="Times New Roman" w:hAnsi="Times New Roman"/>
          <w:b/>
          <w:sz w:val="24"/>
          <w:szCs w:val="24"/>
        </w:rPr>
        <w:t xml:space="preserve"> живых существ, превращая их в неорганические соединения, разлагают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977"/>
        <w:gridCol w:w="2091"/>
      </w:tblGrid>
      <w:tr w:rsidR="00520393" w:rsidTr="00520393">
        <w:tc>
          <w:tcPr>
            <w:tcW w:w="4786" w:type="dxa"/>
          </w:tcPr>
          <w:bookmarkEnd w:id="0"/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плотоядные животные;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растительноядные животные;</w:t>
            </w:r>
          </w:p>
        </w:tc>
        <w:tc>
          <w:tcPr>
            <w:tcW w:w="2977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зелёные растения;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бурые водоросли;</w:t>
            </w:r>
          </w:p>
        </w:tc>
        <w:tc>
          <w:tcPr>
            <w:tcW w:w="2091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бактерии;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грибы.</w:t>
            </w:r>
          </w:p>
        </w:tc>
      </w:tr>
    </w:tbl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Экологическая роль снегового покрова в жизни растений заключается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4"/>
        <w:tblW w:w="10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40"/>
        <w:gridCol w:w="4553"/>
      </w:tblGrid>
      <w:tr w:rsidR="00520393" w:rsidRPr="00520393" w:rsidTr="00520393">
        <w:tc>
          <w:tcPr>
            <w:tcW w:w="5540" w:type="dxa"/>
            <w:tcMar>
              <w:left w:w="28" w:type="dxa"/>
              <w:right w:w="28" w:type="dxa"/>
            </w:tcMar>
          </w:tcPr>
          <w:p w:rsidR="00520393" w:rsidRPr="00520393" w:rsidRDefault="00520393" w:rsidP="00520393">
            <w:pPr>
              <w:rPr>
                <w:rFonts w:ascii="Times New Roman" w:hAnsi="Times New Roman"/>
              </w:rPr>
            </w:pPr>
            <w:r w:rsidRPr="00520393">
              <w:rPr>
                <w:rFonts w:ascii="Times New Roman" w:hAnsi="Times New Roman"/>
              </w:rPr>
              <w:t xml:space="preserve">а) </w:t>
            </w:r>
            <w:proofErr w:type="gramStart"/>
            <w:r w:rsidRPr="00520393">
              <w:rPr>
                <w:rFonts w:ascii="Times New Roman" w:hAnsi="Times New Roman"/>
              </w:rPr>
              <w:t>улучшении</w:t>
            </w:r>
            <w:proofErr w:type="gramEnd"/>
            <w:r w:rsidRPr="00520393">
              <w:rPr>
                <w:rFonts w:ascii="Times New Roman" w:hAnsi="Times New Roman"/>
              </w:rPr>
              <w:t xml:space="preserve"> дыхания листьев;</w:t>
            </w:r>
          </w:p>
          <w:p w:rsidR="00520393" w:rsidRPr="00520393" w:rsidRDefault="00520393" w:rsidP="00520393">
            <w:pPr>
              <w:rPr>
                <w:rFonts w:ascii="Times New Roman" w:hAnsi="Times New Roman"/>
              </w:rPr>
            </w:pPr>
            <w:r w:rsidRPr="00520393">
              <w:rPr>
                <w:rFonts w:ascii="Times New Roman" w:hAnsi="Times New Roman"/>
              </w:rPr>
              <w:t>б) защите зимующих частей растений;</w:t>
            </w:r>
          </w:p>
          <w:p w:rsidR="00520393" w:rsidRPr="00520393" w:rsidRDefault="00520393" w:rsidP="00520393">
            <w:pPr>
              <w:rPr>
                <w:rFonts w:ascii="Times New Roman" w:hAnsi="Times New Roman"/>
              </w:rPr>
            </w:pPr>
            <w:r w:rsidRPr="00520393">
              <w:rPr>
                <w:rFonts w:ascii="Times New Roman" w:hAnsi="Times New Roman"/>
              </w:rPr>
              <w:t xml:space="preserve">в) </w:t>
            </w:r>
            <w:proofErr w:type="gramStart"/>
            <w:r w:rsidRPr="00520393">
              <w:rPr>
                <w:rFonts w:ascii="Times New Roman" w:hAnsi="Times New Roman"/>
              </w:rPr>
              <w:t>предохранении</w:t>
            </w:r>
            <w:proofErr w:type="gramEnd"/>
            <w:r w:rsidRPr="00520393">
              <w:rPr>
                <w:rFonts w:ascii="Times New Roman" w:hAnsi="Times New Roman"/>
              </w:rPr>
              <w:t xml:space="preserve"> растений от излишнего испарения;</w:t>
            </w:r>
          </w:p>
        </w:tc>
        <w:tc>
          <w:tcPr>
            <w:tcW w:w="4553" w:type="dxa"/>
            <w:tcMar>
              <w:left w:w="28" w:type="dxa"/>
              <w:right w:w="28" w:type="dxa"/>
            </w:tcMar>
          </w:tcPr>
          <w:p w:rsidR="00520393" w:rsidRPr="00520393" w:rsidRDefault="00520393" w:rsidP="00520393">
            <w:pPr>
              <w:rPr>
                <w:rFonts w:ascii="Times New Roman" w:hAnsi="Times New Roman"/>
              </w:rPr>
            </w:pPr>
            <w:r w:rsidRPr="00520393">
              <w:rPr>
                <w:rFonts w:ascii="Times New Roman" w:hAnsi="Times New Roman"/>
              </w:rPr>
              <w:t xml:space="preserve">г) </w:t>
            </w:r>
            <w:proofErr w:type="gramStart"/>
            <w:r w:rsidRPr="00520393">
              <w:rPr>
                <w:rFonts w:ascii="Times New Roman" w:hAnsi="Times New Roman"/>
              </w:rPr>
              <w:t>сохранении</w:t>
            </w:r>
            <w:proofErr w:type="gramEnd"/>
            <w:r w:rsidRPr="00520393">
              <w:rPr>
                <w:rFonts w:ascii="Times New Roman" w:hAnsi="Times New Roman"/>
              </w:rPr>
              <w:t xml:space="preserve"> созревших семян от поедания;</w:t>
            </w:r>
          </w:p>
          <w:p w:rsidR="00520393" w:rsidRPr="00520393" w:rsidRDefault="00520393" w:rsidP="00520393">
            <w:pPr>
              <w:rPr>
                <w:rFonts w:ascii="Times New Roman" w:hAnsi="Times New Roman"/>
              </w:rPr>
            </w:pPr>
            <w:r w:rsidRPr="00520393">
              <w:rPr>
                <w:rFonts w:ascii="Times New Roman" w:hAnsi="Times New Roman"/>
              </w:rPr>
              <w:t xml:space="preserve">д) </w:t>
            </w:r>
            <w:proofErr w:type="gramStart"/>
            <w:r w:rsidRPr="00520393">
              <w:rPr>
                <w:rFonts w:ascii="Times New Roman" w:hAnsi="Times New Roman"/>
              </w:rPr>
              <w:t>притяжении</w:t>
            </w:r>
            <w:proofErr w:type="gramEnd"/>
            <w:r w:rsidRPr="00520393">
              <w:rPr>
                <w:rFonts w:ascii="Times New Roman" w:hAnsi="Times New Roman"/>
              </w:rPr>
              <w:t xml:space="preserve"> солнечных лучей;</w:t>
            </w:r>
          </w:p>
          <w:p w:rsidR="00520393" w:rsidRPr="00520393" w:rsidRDefault="00520393" w:rsidP="00520393">
            <w:pPr>
              <w:rPr>
                <w:rFonts w:ascii="Times New Roman" w:hAnsi="Times New Roman"/>
              </w:rPr>
            </w:pPr>
            <w:r w:rsidRPr="00520393">
              <w:rPr>
                <w:rFonts w:ascii="Times New Roman" w:hAnsi="Times New Roman"/>
              </w:rPr>
              <w:t xml:space="preserve">е) </w:t>
            </w:r>
            <w:proofErr w:type="gramStart"/>
            <w:r w:rsidRPr="00520393">
              <w:rPr>
                <w:rFonts w:ascii="Times New Roman" w:hAnsi="Times New Roman"/>
              </w:rPr>
              <w:t>предохранении</w:t>
            </w:r>
            <w:proofErr w:type="gramEnd"/>
            <w:r w:rsidRPr="00520393">
              <w:rPr>
                <w:rFonts w:ascii="Times New Roman" w:hAnsi="Times New Roman"/>
              </w:rPr>
              <w:t xml:space="preserve"> от поедания животными.</w:t>
            </w:r>
          </w:p>
        </w:tc>
      </w:tr>
    </w:tbl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 методам очистки сточных вод относятся: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520393" w:rsidTr="00520393">
        <w:tc>
          <w:tcPr>
            <w:tcW w:w="3284" w:type="dxa"/>
          </w:tcPr>
          <w:p w:rsidR="00520393" w:rsidRDefault="00520393" w:rsidP="00520393">
            <w:pPr>
              <w:tabs>
                <w:tab w:val="left" w:pos="237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механический;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кинематический;</w:t>
            </w:r>
          </w:p>
        </w:tc>
        <w:tc>
          <w:tcPr>
            <w:tcW w:w="3285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статический;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статистический;</w:t>
            </w:r>
          </w:p>
        </w:tc>
        <w:tc>
          <w:tcPr>
            <w:tcW w:w="3285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оптический;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биологический. </w:t>
            </w:r>
          </w:p>
        </w:tc>
      </w:tr>
    </w:tbl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К растениям влажных местообитаний относятся: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520393" w:rsidTr="00520393">
        <w:tc>
          <w:tcPr>
            <w:tcW w:w="3284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гигрофиты; 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гидатофиты; </w:t>
            </w:r>
          </w:p>
        </w:tc>
        <w:tc>
          <w:tcPr>
            <w:tcW w:w="3285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ксерофиты;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псаммофиты;</w:t>
            </w:r>
          </w:p>
        </w:tc>
        <w:tc>
          <w:tcPr>
            <w:tcW w:w="3285" w:type="dxa"/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криофиты;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гелиофиты</w:t>
            </w:r>
          </w:p>
        </w:tc>
      </w:tr>
    </w:tbl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В учении В.И. Вернадского о биосфере, где определяется структура биосферы, выделены основные компоненты, к которым не относятся:</w:t>
      </w:r>
    </w:p>
    <w:tbl>
      <w:tblPr>
        <w:tblStyle w:val="a4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8"/>
        <w:gridCol w:w="3736"/>
        <w:gridCol w:w="2977"/>
      </w:tblGrid>
      <w:tr w:rsidR="00520393" w:rsidTr="00520393">
        <w:tc>
          <w:tcPr>
            <w:tcW w:w="3238" w:type="dxa"/>
            <w:tcMar>
              <w:left w:w="28" w:type="dxa"/>
              <w:right w:w="28" w:type="dxa"/>
            </w:tcMar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живое вещество;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неорганическое вещество; </w:t>
            </w:r>
          </w:p>
        </w:tc>
        <w:tc>
          <w:tcPr>
            <w:tcW w:w="3736" w:type="dxa"/>
            <w:tcMar>
              <w:left w:w="28" w:type="dxa"/>
              <w:right w:w="28" w:type="dxa"/>
            </w:tcMar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косное (неживое) вещество;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неживое биогенное вещество;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</w:tcPr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биокосное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вещество;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органическое вещество. </w:t>
            </w:r>
          </w:p>
        </w:tc>
      </w:tr>
    </w:tbl>
    <w:p w:rsidR="00DB61C1" w:rsidRDefault="009D0947" w:rsidP="00DB61C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D27A53">
        <w:rPr>
          <w:rFonts w:ascii="Times New Roman" w:hAnsi="Times New Roman"/>
          <w:b/>
          <w:sz w:val="24"/>
          <w:szCs w:val="24"/>
        </w:rPr>
        <w:t xml:space="preserve">Выберите (из </w:t>
      </w:r>
      <w:proofErr w:type="gramStart"/>
      <w:r w:rsidR="00D27A53">
        <w:rPr>
          <w:rFonts w:ascii="Times New Roman" w:hAnsi="Times New Roman"/>
          <w:b/>
          <w:sz w:val="24"/>
          <w:szCs w:val="24"/>
        </w:rPr>
        <w:t>предложенных</w:t>
      </w:r>
      <w:proofErr w:type="gramEnd"/>
      <w:r w:rsidR="00D27A53">
        <w:rPr>
          <w:rFonts w:ascii="Times New Roman" w:hAnsi="Times New Roman"/>
          <w:b/>
          <w:sz w:val="24"/>
          <w:szCs w:val="24"/>
        </w:rPr>
        <w:t xml:space="preserve">) те особо охраняемые </w:t>
      </w:r>
      <w:r w:rsidR="007D76A7">
        <w:rPr>
          <w:rFonts w:ascii="Times New Roman" w:hAnsi="Times New Roman"/>
          <w:b/>
          <w:sz w:val="24"/>
          <w:szCs w:val="24"/>
        </w:rPr>
        <w:t xml:space="preserve">природные </w:t>
      </w:r>
      <w:r w:rsidR="00D27A53">
        <w:rPr>
          <w:rFonts w:ascii="Times New Roman" w:hAnsi="Times New Roman"/>
          <w:b/>
          <w:sz w:val="24"/>
          <w:szCs w:val="24"/>
        </w:rPr>
        <w:t>терр</w:t>
      </w:r>
      <w:r w:rsidR="00DB61C1">
        <w:rPr>
          <w:rFonts w:ascii="Times New Roman" w:hAnsi="Times New Roman"/>
          <w:b/>
          <w:sz w:val="24"/>
          <w:szCs w:val="24"/>
        </w:rPr>
        <w:t>и</w:t>
      </w:r>
      <w:r w:rsidR="00D27A53">
        <w:rPr>
          <w:rFonts w:ascii="Times New Roman" w:hAnsi="Times New Roman"/>
          <w:b/>
          <w:sz w:val="24"/>
          <w:szCs w:val="24"/>
        </w:rPr>
        <w:t>тории</w:t>
      </w:r>
      <w:r w:rsidR="007D76A7">
        <w:rPr>
          <w:rFonts w:ascii="Times New Roman" w:hAnsi="Times New Roman"/>
          <w:b/>
          <w:sz w:val="24"/>
          <w:szCs w:val="24"/>
        </w:rPr>
        <w:t xml:space="preserve"> (ООПТ)</w:t>
      </w:r>
      <w:r w:rsidR="00D27A53">
        <w:rPr>
          <w:rFonts w:ascii="Times New Roman" w:hAnsi="Times New Roman"/>
          <w:b/>
          <w:sz w:val="24"/>
          <w:szCs w:val="24"/>
        </w:rPr>
        <w:t xml:space="preserve">, которые </w:t>
      </w:r>
      <w:r w:rsidR="00DB61C1" w:rsidRPr="00DB61C1">
        <w:rPr>
          <w:rFonts w:ascii="Times New Roman" w:hAnsi="Times New Roman"/>
          <w:b/>
          <w:sz w:val="24"/>
          <w:szCs w:val="24"/>
        </w:rPr>
        <w:t>располагаются на территории Калининградской области</w:t>
      </w:r>
      <w:r w:rsidR="007D76A7">
        <w:rPr>
          <w:rFonts w:ascii="Times New Roman" w:hAnsi="Times New Roman"/>
          <w:b/>
          <w:sz w:val="24"/>
          <w:szCs w:val="24"/>
        </w:rPr>
        <w:t>.</w:t>
      </w:r>
    </w:p>
    <w:p w:rsidR="00DB61C1" w:rsidRDefault="00DB61C1" w:rsidP="00DB61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="007D76A7">
        <w:rPr>
          <w:rFonts w:ascii="Times New Roman" w:hAnsi="Times New Roman"/>
          <w:sz w:val="24"/>
          <w:szCs w:val="24"/>
        </w:rPr>
        <w:t>Баргузинский</w:t>
      </w:r>
      <w:proofErr w:type="spellEnd"/>
      <w:r w:rsidR="007D76A7">
        <w:rPr>
          <w:rFonts w:ascii="Times New Roman" w:hAnsi="Times New Roman"/>
          <w:sz w:val="24"/>
          <w:szCs w:val="24"/>
        </w:rPr>
        <w:t xml:space="preserve"> заповедник</w:t>
      </w:r>
      <w:r>
        <w:rPr>
          <w:rFonts w:ascii="Times New Roman" w:hAnsi="Times New Roman"/>
          <w:sz w:val="24"/>
          <w:szCs w:val="24"/>
        </w:rPr>
        <w:t>;</w:t>
      </w:r>
    </w:p>
    <w:p w:rsidR="00DB61C1" w:rsidRDefault="00DB61C1" w:rsidP="00DB61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7D76A7">
        <w:rPr>
          <w:rFonts w:ascii="Times New Roman" w:hAnsi="Times New Roman"/>
          <w:sz w:val="24"/>
          <w:szCs w:val="24"/>
        </w:rPr>
        <w:t xml:space="preserve">Природный парк </w:t>
      </w:r>
      <w:proofErr w:type="spellStart"/>
      <w:r w:rsidR="007D76A7">
        <w:rPr>
          <w:rFonts w:ascii="Times New Roman" w:hAnsi="Times New Roman"/>
          <w:sz w:val="24"/>
          <w:szCs w:val="24"/>
        </w:rPr>
        <w:t>Виштынецкий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DB61C1" w:rsidRDefault="00DB61C1" w:rsidP="00DB61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33681C">
        <w:rPr>
          <w:rFonts w:ascii="Times New Roman" w:hAnsi="Times New Roman"/>
          <w:sz w:val="24"/>
          <w:szCs w:val="24"/>
        </w:rPr>
        <w:t>Курильский заповедник</w:t>
      </w:r>
      <w:r>
        <w:rPr>
          <w:rFonts w:ascii="Times New Roman" w:hAnsi="Times New Roman"/>
          <w:sz w:val="24"/>
          <w:szCs w:val="24"/>
        </w:rPr>
        <w:t>;</w:t>
      </w:r>
    </w:p>
    <w:p w:rsidR="00DB61C1" w:rsidRDefault="00DB61C1" w:rsidP="00DB61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8C4373">
        <w:rPr>
          <w:rFonts w:ascii="Times New Roman" w:hAnsi="Times New Roman"/>
          <w:sz w:val="24"/>
          <w:szCs w:val="24"/>
        </w:rPr>
        <w:t xml:space="preserve">государственный природный заказник </w:t>
      </w:r>
      <w:proofErr w:type="spellStart"/>
      <w:r w:rsidR="008C4373">
        <w:rPr>
          <w:rFonts w:ascii="Times New Roman" w:hAnsi="Times New Roman"/>
          <w:sz w:val="24"/>
          <w:szCs w:val="24"/>
        </w:rPr>
        <w:t>Громовский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B61C1" w:rsidRDefault="00DB61C1" w:rsidP="00DB61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r w:rsidR="003C66B9" w:rsidRPr="003C66B9">
        <w:rPr>
          <w:rFonts w:ascii="Times New Roman" w:hAnsi="Times New Roman"/>
          <w:sz w:val="24"/>
          <w:szCs w:val="24"/>
        </w:rPr>
        <w:t>Приморский государственный природный ландшафтный заказник</w:t>
      </w:r>
      <w:r>
        <w:rPr>
          <w:rFonts w:ascii="Times New Roman" w:hAnsi="Times New Roman"/>
          <w:sz w:val="24"/>
          <w:szCs w:val="24"/>
        </w:rPr>
        <w:t>;</w:t>
      </w:r>
    </w:p>
    <w:p w:rsidR="00DB61C1" w:rsidRDefault="00DB61C1" w:rsidP="00DB61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="003C66B9" w:rsidRPr="003C66B9">
        <w:rPr>
          <w:rFonts w:ascii="Times New Roman" w:hAnsi="Times New Roman"/>
          <w:sz w:val="24"/>
          <w:szCs w:val="24"/>
        </w:rPr>
        <w:t>Акулькина</w:t>
      </w:r>
      <w:proofErr w:type="spellEnd"/>
      <w:r w:rsidR="003C66B9" w:rsidRPr="003C66B9">
        <w:rPr>
          <w:rFonts w:ascii="Times New Roman" w:hAnsi="Times New Roman"/>
          <w:sz w:val="24"/>
          <w:szCs w:val="24"/>
        </w:rPr>
        <w:t xml:space="preserve"> роща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4315E" w:rsidRPr="0084315E" w:rsidRDefault="009D0947" w:rsidP="0084315E">
      <w:pPr>
        <w:spacing w:after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="0084315E" w:rsidRPr="0084315E">
        <w:rPr>
          <w:rFonts w:ascii="Times New Roman" w:hAnsi="Times New Roman"/>
          <w:b/>
          <w:sz w:val="24"/>
          <w:szCs w:val="24"/>
        </w:rPr>
        <w:t>Выберите (</w:t>
      </w:r>
      <w:proofErr w:type="gramStart"/>
      <w:r w:rsidR="0084315E" w:rsidRPr="0084315E">
        <w:rPr>
          <w:rFonts w:ascii="Times New Roman" w:hAnsi="Times New Roman"/>
          <w:b/>
          <w:sz w:val="24"/>
          <w:szCs w:val="24"/>
        </w:rPr>
        <w:t>из</w:t>
      </w:r>
      <w:proofErr w:type="gramEnd"/>
      <w:r w:rsidR="0084315E" w:rsidRPr="0084315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4315E" w:rsidRPr="0084315E">
        <w:rPr>
          <w:rFonts w:ascii="Times New Roman" w:hAnsi="Times New Roman"/>
          <w:b/>
          <w:sz w:val="24"/>
          <w:szCs w:val="24"/>
        </w:rPr>
        <w:t>предложенных</w:t>
      </w:r>
      <w:proofErr w:type="gramEnd"/>
      <w:r w:rsidR="0084315E" w:rsidRPr="0084315E">
        <w:rPr>
          <w:rFonts w:ascii="Times New Roman" w:hAnsi="Times New Roman"/>
          <w:b/>
          <w:sz w:val="24"/>
          <w:szCs w:val="24"/>
        </w:rPr>
        <w:t>) растения, НЕ произрастающие на верховых болотах Калининградской области.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520393" w:rsidTr="00520393">
        <w:tc>
          <w:tcPr>
            <w:tcW w:w="3284" w:type="dxa"/>
          </w:tcPr>
          <w:p w:rsidR="00520393" w:rsidRPr="0084315E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 w:rsidRPr="0084315E">
              <w:rPr>
                <w:rFonts w:ascii="Times New Roman" w:hAnsi="Times New Roman"/>
                <w:sz w:val="24"/>
                <w:szCs w:val="24"/>
              </w:rPr>
              <w:t>а) Мирт болотный;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 w:rsidRPr="0084315E">
              <w:rPr>
                <w:rFonts w:ascii="Times New Roman" w:hAnsi="Times New Roman"/>
                <w:sz w:val="24"/>
                <w:szCs w:val="24"/>
              </w:rPr>
              <w:t xml:space="preserve">б) Облепиха </w:t>
            </w:r>
            <w:proofErr w:type="spellStart"/>
            <w:r w:rsidRPr="0084315E">
              <w:rPr>
                <w:rFonts w:ascii="Times New Roman" w:hAnsi="Times New Roman"/>
                <w:sz w:val="24"/>
                <w:szCs w:val="24"/>
              </w:rPr>
              <w:t>иволистная</w:t>
            </w:r>
            <w:proofErr w:type="spellEnd"/>
            <w:r w:rsidRPr="0084315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520393" w:rsidRPr="0084315E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 w:rsidRPr="0084315E">
              <w:rPr>
                <w:rFonts w:ascii="Times New Roman" w:hAnsi="Times New Roman"/>
                <w:sz w:val="24"/>
                <w:szCs w:val="24"/>
              </w:rPr>
              <w:t>в) Сфагнум красный;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 w:rsidRPr="0084315E">
              <w:rPr>
                <w:rFonts w:ascii="Times New Roman" w:hAnsi="Times New Roman"/>
                <w:sz w:val="24"/>
                <w:szCs w:val="24"/>
              </w:rPr>
              <w:t>г) Голубика обыкновенная;</w:t>
            </w:r>
          </w:p>
        </w:tc>
        <w:tc>
          <w:tcPr>
            <w:tcW w:w="3285" w:type="dxa"/>
          </w:tcPr>
          <w:p w:rsidR="00520393" w:rsidRPr="0084315E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 w:rsidRPr="0084315E">
              <w:rPr>
                <w:rFonts w:ascii="Times New Roman" w:hAnsi="Times New Roman"/>
                <w:sz w:val="24"/>
                <w:szCs w:val="24"/>
              </w:rPr>
              <w:t>д) Чина приморская;</w:t>
            </w:r>
          </w:p>
          <w:p w:rsidR="00520393" w:rsidRDefault="00520393" w:rsidP="00520393">
            <w:pPr>
              <w:rPr>
                <w:rFonts w:ascii="Times New Roman" w:hAnsi="Times New Roman"/>
                <w:sz w:val="24"/>
                <w:szCs w:val="24"/>
              </w:rPr>
            </w:pPr>
            <w:r w:rsidRPr="001344A8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Pr="0084315E">
              <w:rPr>
                <w:rFonts w:ascii="Times New Roman" w:hAnsi="Times New Roman"/>
                <w:sz w:val="24"/>
                <w:szCs w:val="24"/>
              </w:rPr>
              <w:t>Багульник болотный</w:t>
            </w:r>
            <w:r w:rsidRPr="001344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B6A87" w:rsidRDefault="008B6A87" w:rsidP="0052039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Ответы:</w:t>
      </w:r>
    </w:p>
    <w:tbl>
      <w:tblPr>
        <w:tblStyle w:val="a4"/>
        <w:tblW w:w="0" w:type="auto"/>
        <w:jc w:val="center"/>
        <w:tblLook w:val="04A0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8B6A87" w:rsidTr="008B6A87">
        <w:trPr>
          <w:jc w:val="center"/>
        </w:trPr>
        <w:tc>
          <w:tcPr>
            <w:tcW w:w="1231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2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32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2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8B6A87" w:rsidRDefault="008B6A87" w:rsidP="008B6A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B6A87" w:rsidTr="008B6A87">
        <w:trPr>
          <w:jc w:val="center"/>
        </w:trPr>
        <w:tc>
          <w:tcPr>
            <w:tcW w:w="1231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B6A87" w:rsidRDefault="008B6A87" w:rsidP="005203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B6A87" w:rsidRDefault="008B6A87" w:rsidP="0052039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B6A87" w:rsidRDefault="008B6A87" w:rsidP="0052039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2.</w:t>
      </w:r>
      <w:r w:rsidR="005203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Определите правильность представленных ниже утверждений и кратко </w:t>
      </w:r>
      <w:r w:rsidR="00520393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боснуйте ответ</w:t>
      </w:r>
      <w:r w:rsidR="005203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(ответ и обоснование от 0 до 3баллов)</w:t>
      </w:r>
    </w:p>
    <w:p w:rsidR="009D0947" w:rsidRDefault="008B6A87" w:rsidP="008B6A87">
      <w:pPr>
        <w:spacing w:after="0" w:line="22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D0947">
        <w:rPr>
          <w:rFonts w:ascii="Times New Roman" w:hAnsi="Times New Roman"/>
          <w:b/>
          <w:sz w:val="24"/>
          <w:szCs w:val="24"/>
        </w:rPr>
        <w:t>. Организмы, вовлекающие углерод в круговорот веществ в форме углекислого газа, называются продуцентами.</w:t>
      </w: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Да – Нет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0947" w:rsidRDefault="008B6A87" w:rsidP="008B6A87">
      <w:pPr>
        <w:spacing w:after="0" w:line="22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9D0947">
        <w:rPr>
          <w:rFonts w:ascii="Times New Roman" w:hAnsi="Times New Roman"/>
          <w:b/>
          <w:sz w:val="24"/>
          <w:szCs w:val="24"/>
        </w:rPr>
        <w:t>. При анабиозе (у животных) происходит полное обезвоживание организма и остановка физиологических процессов.</w:t>
      </w: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Да – Нет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0947" w:rsidRDefault="008B6A87" w:rsidP="008B6A87">
      <w:pPr>
        <w:spacing w:after="0" w:line="22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D0947">
        <w:rPr>
          <w:rFonts w:ascii="Times New Roman" w:hAnsi="Times New Roman"/>
          <w:b/>
          <w:sz w:val="24"/>
          <w:szCs w:val="24"/>
        </w:rPr>
        <w:t>. Почва как среда обитания неблагоприятна для жизни, так как характеризуется большой плотностью, отсутствием света, в ней много минеральных солей и различных органических веществ.</w:t>
      </w:r>
    </w:p>
    <w:p w:rsidR="009D0947" w:rsidRPr="00882B95" w:rsidRDefault="009D0947" w:rsidP="008B6A87">
      <w:pPr>
        <w:spacing w:after="0" w:line="22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Да–Нет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87" w:rsidTr="00394332">
        <w:tc>
          <w:tcPr>
            <w:tcW w:w="9571" w:type="dxa"/>
          </w:tcPr>
          <w:p w:rsidR="008B6A87" w:rsidRDefault="008B6A87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0947" w:rsidRDefault="009D0947" w:rsidP="008B6A87">
      <w:pPr>
        <w:spacing w:after="0" w:line="228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3.</w:t>
      </w:r>
      <w:r w:rsidR="008B6A8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Выберите один правильный ответ из четырех предложенных и обоснуйте его</w:t>
      </w:r>
    </w:p>
    <w:p w:rsidR="009D0947" w:rsidRDefault="009D0947" w:rsidP="008B6A87">
      <w:pPr>
        <w:spacing w:after="0" w:line="228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(правильный ответ – 2 балла, обоснование правильного ответа – от 0 до 2 баллов)</w:t>
      </w:r>
    </w:p>
    <w:p w:rsidR="009D0947" w:rsidRDefault="008B6A87" w:rsidP="008B6A87">
      <w:pPr>
        <w:spacing w:after="0" w:line="22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D0947">
        <w:rPr>
          <w:rFonts w:ascii="Times New Roman" w:hAnsi="Times New Roman"/>
          <w:b/>
          <w:sz w:val="24"/>
          <w:szCs w:val="24"/>
        </w:rPr>
        <w:t xml:space="preserve">. При очистке каждой тонны рисовых зерен получают 200 кг шелухи. В некоторых странах её брикетируют и используют как топливо. </w:t>
      </w:r>
      <w:proofErr w:type="gramStart"/>
      <w:r w:rsidR="009D0947">
        <w:rPr>
          <w:rFonts w:ascii="Times New Roman" w:hAnsi="Times New Roman"/>
          <w:b/>
          <w:sz w:val="24"/>
          <w:szCs w:val="24"/>
        </w:rPr>
        <w:t>Но чаще всего раздают садоводам, которые используют шелуху в качестве мульчи – посыпают ею землю на участках, удобряя почву, предохраняя её от летом от пересыхания, а зимой – от чрезмерного промерзания.</w:t>
      </w:r>
      <w:proofErr w:type="gramEnd"/>
      <w:r w:rsidR="009D0947">
        <w:rPr>
          <w:rFonts w:ascii="Times New Roman" w:hAnsi="Times New Roman"/>
          <w:b/>
          <w:sz w:val="24"/>
          <w:szCs w:val="24"/>
        </w:rPr>
        <w:t xml:space="preserve"> Однако у мульчи из рисовой шелухи есть один недостаток, связанный с тем, что она:</w:t>
      </w: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задерживает влагу и медленно разлагается (в течение 4–6 лет);</w:t>
      </w: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обладает теплоизоляционными свойствами;</w:t>
      </w: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пропускает прямые солнечные лучи;</w:t>
      </w:r>
    </w:p>
    <w:p w:rsidR="009D0947" w:rsidRDefault="009D0947" w:rsidP="008B6A87">
      <w:pPr>
        <w:spacing w:after="0" w:line="22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2B95">
        <w:rPr>
          <w:rFonts w:ascii="Times New Roman" w:hAnsi="Times New Roman"/>
          <w:color w:val="000000" w:themeColor="text1"/>
          <w:sz w:val="24"/>
          <w:szCs w:val="24"/>
        </w:rPr>
        <w:t xml:space="preserve">г) содержит семена сорняков, </w:t>
      </w:r>
      <w:r w:rsidR="00882B95" w:rsidRPr="00882B95">
        <w:rPr>
          <w:rFonts w:ascii="Times New Roman" w:hAnsi="Times New Roman"/>
          <w:color w:val="000000" w:themeColor="text1"/>
          <w:sz w:val="24"/>
          <w:szCs w:val="24"/>
        </w:rPr>
        <w:t xml:space="preserve">произрастающих вместе с рисом.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8B6A87">
        <w:tc>
          <w:tcPr>
            <w:tcW w:w="9571" w:type="dxa"/>
          </w:tcPr>
          <w:p w:rsidR="00882B95" w:rsidRDefault="00882B95" w:rsidP="008B6A87">
            <w:pPr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2B95" w:rsidRDefault="00882B95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C2CD3" w:rsidRDefault="006C2CD3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6A87" w:rsidRDefault="008B6A87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6A87" w:rsidRDefault="008B6A87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6A87" w:rsidRDefault="008B6A87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6A87" w:rsidRDefault="008B6A87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6A87" w:rsidRDefault="008B6A87" w:rsidP="009D094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D0947" w:rsidRDefault="008B6A87" w:rsidP="009D09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="009D0947">
        <w:rPr>
          <w:rFonts w:ascii="Times New Roman" w:hAnsi="Times New Roman"/>
          <w:b/>
          <w:sz w:val="24"/>
          <w:szCs w:val="24"/>
        </w:rPr>
        <w:t>. Американские ученые выстроили данные по различным видам птиц (от атлантических чаек до антарктических пингвинов) в виде зависимости численности птенцов от объема биомассы кормовых объектов (рыбы, криля). Все построенные зависимости имеют характерный перегиб – если обилие пищи выше 31–39 % от максимального, то число птенцов не слишком сильно зависит от этого показателя, если же ниже – то успешность размножения резко снижается. Установленную закономерность необходимо учитывать при установлении квот вылова морских биоресурсов:</w:t>
      </w:r>
    </w:p>
    <w:p w:rsidR="009D0947" w:rsidRPr="00882B95" w:rsidRDefault="009D0947" w:rsidP="009D0947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882B95">
        <w:rPr>
          <w:color w:val="000000" w:themeColor="text1"/>
        </w:rPr>
        <w:t>а) для поддержания устойчивости в популяциях морских птиц им нужно оставлять не менее трети от максимального запаса составляющи</w:t>
      </w:r>
      <w:r w:rsidR="00882B95">
        <w:rPr>
          <w:color w:val="000000" w:themeColor="text1"/>
        </w:rPr>
        <w:t xml:space="preserve">х их рацион кормовых объектов; </w:t>
      </w:r>
    </w:p>
    <w:p w:rsidR="009D0947" w:rsidRDefault="009D0947" w:rsidP="009D0947">
      <w:pPr>
        <w:pStyle w:val="a3"/>
        <w:spacing w:before="0" w:beforeAutospacing="0" w:after="0" w:afterAutospacing="0"/>
        <w:jc w:val="both"/>
      </w:pPr>
      <w:r>
        <w:t>б) для поддержания устойчивости в популяциях морских птиц им нужно оставлять не менее двух третей от максимального запаса составляющих их рацион кормовых объектов;</w:t>
      </w:r>
    </w:p>
    <w:p w:rsidR="009D0947" w:rsidRDefault="009D0947" w:rsidP="009D0947">
      <w:pPr>
        <w:pStyle w:val="a3"/>
        <w:spacing w:before="0" w:beforeAutospacing="0" w:after="0" w:afterAutospacing="0"/>
        <w:jc w:val="both"/>
      </w:pPr>
      <w:r>
        <w:t>в) объем биомассы кормовых объектов, необходимой для поддержания устойчивости популяций, различен для разных видов морских птиц и составляет от трети до двух третей максимального запаса;</w:t>
      </w:r>
    </w:p>
    <w:p w:rsidR="009D0947" w:rsidRDefault="009D0947" w:rsidP="009D0947">
      <w:pPr>
        <w:pStyle w:val="a3"/>
        <w:spacing w:before="0" w:beforeAutospacing="0" w:after="0" w:afterAutospacing="0"/>
        <w:jc w:val="both"/>
      </w:pPr>
      <w:r>
        <w:t>г) при определении объема вылова следует учитывать в первую очередь экономические и социальные факторы, так как в соответствии с концепцией устойчивого развития экологические закономерности не имеют решающего значения.</w:t>
      </w:r>
    </w:p>
    <w:p w:rsidR="009D0947" w:rsidRDefault="009D0947" w:rsidP="009D0947">
      <w:pPr>
        <w:pStyle w:val="a3"/>
        <w:spacing w:before="0" w:beforeAutospacing="0" w:after="0" w:afterAutospacing="0"/>
        <w:jc w:val="both"/>
      </w:pPr>
    </w:p>
    <w:tbl>
      <w:tblPr>
        <w:tblStyle w:val="a4"/>
        <w:tblW w:w="0" w:type="auto"/>
        <w:tblLook w:val="04A0"/>
      </w:tblPr>
      <w:tblGrid>
        <w:gridCol w:w="9571"/>
      </w:tblGrid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B95" w:rsidTr="001A47E0">
        <w:tc>
          <w:tcPr>
            <w:tcW w:w="9571" w:type="dxa"/>
          </w:tcPr>
          <w:p w:rsidR="00882B95" w:rsidRDefault="00882B95" w:rsidP="001A4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0947" w:rsidRDefault="009D0947" w:rsidP="008B6A8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4.</w:t>
      </w:r>
      <w:r w:rsidR="008B6A8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Выберите  один правильный ответ из четырех предложенных и обоснуйте его (правильный ответ – 2 балла, обоснование правильного ответа – от 0 до 2 баллов) и три остальных неправильных ответов (за каждое обоснование от 0 до 2 баллов). </w:t>
      </w:r>
      <w:r>
        <w:rPr>
          <w:rFonts w:ascii="Times New Roman" w:hAnsi="Times New Roman"/>
          <w:sz w:val="24"/>
          <w:szCs w:val="24"/>
        </w:rPr>
        <w:t>Максимальное кол-во баллов за задание – 10.</w:t>
      </w:r>
    </w:p>
    <w:p w:rsidR="009D0947" w:rsidRDefault="008B6A8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D0947">
        <w:rPr>
          <w:rFonts w:ascii="Times New Roman" w:hAnsi="Times New Roman"/>
          <w:b/>
          <w:sz w:val="24"/>
          <w:szCs w:val="24"/>
        </w:rPr>
        <w:t>. Озерная лягушка – одна из распространенных амфибий нашей страны. Во времена «борьбы с природой» это животное считали вредным по той причине, что:</w:t>
      </w:r>
    </w:p>
    <w:p w:rsidR="009D0947" w:rsidRDefault="009D0947" w:rsidP="009D09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кожные покровы (как и у всех бесхвостых амфибий) выделяют секрет </w:t>
      </w:r>
      <w:proofErr w:type="spellStart"/>
      <w:r>
        <w:rPr>
          <w:rFonts w:ascii="Times New Roman" w:hAnsi="Times New Roman"/>
          <w:sz w:val="24"/>
          <w:szCs w:val="24"/>
        </w:rPr>
        <w:t>фринолизин</w:t>
      </w:r>
      <w:proofErr w:type="spellEnd"/>
      <w:r>
        <w:rPr>
          <w:rFonts w:ascii="Times New Roman" w:hAnsi="Times New Roman"/>
          <w:sz w:val="24"/>
          <w:szCs w:val="24"/>
        </w:rPr>
        <w:t>, вызывающий у человека кожные заболевания;</w:t>
      </w:r>
    </w:p>
    <w:p w:rsidR="009D0947" w:rsidRDefault="009D0947" w:rsidP="009D09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поедание ядовитой лягушки вызывает гибель промысловых рыб и птиц;</w:t>
      </w:r>
    </w:p>
    <w:p w:rsidR="009D0947" w:rsidRDefault="009D0947" w:rsidP="009D09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личинки (головастики) конкурируют из-за пищи с мальками рыб;</w:t>
      </w:r>
    </w:p>
    <w:p w:rsidR="009D0947" w:rsidRDefault="009D0947" w:rsidP="009D09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личинки (головастики) подрывают кормовую базу промысловых птиц.</w:t>
      </w:r>
    </w:p>
    <w:p w:rsidR="00882B95" w:rsidRDefault="009D0947" w:rsidP="009D0947">
      <w:pPr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Ответ а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) </w:t>
      </w:r>
      <w:r w:rsidR="00882B95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2B95" w:rsidRDefault="009D0947" w:rsidP="009D0947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Ответ б) </w:t>
      </w:r>
      <w:r w:rsidR="00882B95" w:rsidRPr="00882B95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2B95" w:rsidRDefault="009D0947" w:rsidP="009D0947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Ответ в) </w:t>
      </w:r>
      <w:r w:rsidR="00882B95" w:rsidRPr="00882B95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0947" w:rsidRDefault="009D0947" w:rsidP="009D094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Ответ г) </w:t>
      </w:r>
      <w:r w:rsidR="00882B95" w:rsidRPr="00882B95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59CC" w:rsidRDefault="006074AB"/>
    <w:sectPr w:rsidR="002359CC" w:rsidSect="008B6A87">
      <w:headerReference w:type="default" r:id="rId6"/>
      <w:headerReference w:type="first" r:id="rId7"/>
      <w:footerReference w:type="first" r:id="rId8"/>
      <w:pgSz w:w="11906" w:h="16838"/>
      <w:pgMar w:top="851" w:right="1134" w:bottom="851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FAC" w:rsidRDefault="001B3FAC" w:rsidP="001B3FAC">
      <w:pPr>
        <w:spacing w:after="0" w:line="240" w:lineRule="auto"/>
      </w:pPr>
      <w:r>
        <w:separator/>
      </w:r>
    </w:p>
  </w:endnote>
  <w:endnote w:type="continuationSeparator" w:id="0">
    <w:p w:rsidR="001B3FAC" w:rsidRDefault="001B3FAC" w:rsidP="001B3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0" w:type="auto"/>
      <w:tblLook w:val="04A0"/>
    </w:tblPr>
    <w:tblGrid>
      <w:gridCol w:w="1809"/>
      <w:gridCol w:w="8045"/>
    </w:tblGrid>
    <w:tr w:rsidR="008B6A87" w:rsidRPr="00520393" w:rsidTr="00394332">
      <w:tc>
        <w:tcPr>
          <w:tcW w:w="1809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Шифр</w:t>
          </w:r>
        </w:p>
      </w:tc>
      <w:tc>
        <w:tcPr>
          <w:tcW w:w="8045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jc w:val="center"/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Э-</w:t>
          </w:r>
        </w:p>
      </w:tc>
    </w:tr>
  </w:tbl>
  <w:p w:rsidR="008B6A87" w:rsidRPr="00520393" w:rsidRDefault="008B6A87" w:rsidP="008B6A87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</w:p>
  <w:p w:rsidR="008B6A87" w:rsidRPr="00520393" w:rsidRDefault="008B6A87" w:rsidP="008B6A87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  <w:r w:rsidRPr="00520393">
      <w:rPr>
        <w:rFonts w:asciiTheme="minorHAnsi" w:eastAsiaTheme="minorHAnsi" w:hAnsiTheme="minorHAnsi" w:cstheme="minorBidi"/>
      </w:rPr>
      <w:t>----------------------------------------------------линия отреза-----------------------------------------------------------------------</w:t>
    </w:r>
  </w:p>
  <w:p w:rsidR="008B6A87" w:rsidRDefault="008B6A87" w:rsidP="008B6A87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</w:p>
  <w:p w:rsidR="008B6A87" w:rsidRPr="00520393" w:rsidRDefault="008B6A87" w:rsidP="008B6A87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</w:p>
  <w:tbl>
    <w:tblPr>
      <w:tblStyle w:val="a4"/>
      <w:tblW w:w="0" w:type="auto"/>
      <w:tblLook w:val="04A0"/>
    </w:tblPr>
    <w:tblGrid>
      <w:gridCol w:w="1809"/>
      <w:gridCol w:w="8045"/>
    </w:tblGrid>
    <w:tr w:rsidR="008B6A87" w:rsidRPr="00520393" w:rsidTr="00394332">
      <w:tc>
        <w:tcPr>
          <w:tcW w:w="1809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Шифр</w:t>
          </w:r>
        </w:p>
      </w:tc>
      <w:tc>
        <w:tcPr>
          <w:tcW w:w="8045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jc w:val="center"/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Э-</w:t>
          </w:r>
        </w:p>
      </w:tc>
    </w:tr>
    <w:tr w:rsidR="008B6A87" w:rsidRPr="00520393" w:rsidTr="00394332">
      <w:tc>
        <w:tcPr>
          <w:tcW w:w="1809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ФИО участника</w:t>
          </w:r>
        </w:p>
      </w:tc>
      <w:tc>
        <w:tcPr>
          <w:tcW w:w="8045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</w:p>
      </w:tc>
    </w:tr>
    <w:tr w:rsidR="008B6A87" w:rsidRPr="00520393" w:rsidTr="00394332">
      <w:tc>
        <w:tcPr>
          <w:tcW w:w="1809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класс</w:t>
          </w:r>
        </w:p>
      </w:tc>
      <w:tc>
        <w:tcPr>
          <w:tcW w:w="8045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</w:p>
      </w:tc>
    </w:tr>
    <w:tr w:rsidR="008B6A87" w:rsidRPr="00520393" w:rsidTr="00394332">
      <w:tc>
        <w:tcPr>
          <w:tcW w:w="1809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  <w:r w:rsidRPr="00520393">
            <w:rPr>
              <w:rFonts w:asciiTheme="minorHAnsi" w:eastAsiaTheme="minorHAnsi" w:hAnsiTheme="minorHAnsi" w:cstheme="minorBidi"/>
            </w:rPr>
            <w:t>ФИО учителя</w:t>
          </w:r>
        </w:p>
      </w:tc>
      <w:tc>
        <w:tcPr>
          <w:tcW w:w="8045" w:type="dxa"/>
        </w:tcPr>
        <w:p w:rsidR="008B6A87" w:rsidRPr="00520393" w:rsidRDefault="008B6A87" w:rsidP="00394332">
          <w:pPr>
            <w:tabs>
              <w:tab w:val="center" w:pos="4677"/>
              <w:tab w:val="right" w:pos="9355"/>
            </w:tabs>
            <w:rPr>
              <w:rFonts w:asciiTheme="minorHAnsi" w:eastAsiaTheme="minorHAnsi" w:hAnsiTheme="minorHAnsi" w:cstheme="minorBidi"/>
            </w:rPr>
          </w:pPr>
        </w:p>
      </w:tc>
    </w:tr>
  </w:tbl>
  <w:p w:rsidR="008B6A87" w:rsidRDefault="008B6A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FAC" w:rsidRDefault="001B3FAC" w:rsidP="001B3FAC">
      <w:pPr>
        <w:spacing w:after="0" w:line="240" w:lineRule="auto"/>
      </w:pPr>
      <w:r>
        <w:separator/>
      </w:r>
    </w:p>
  </w:footnote>
  <w:footnote w:type="continuationSeparator" w:id="0">
    <w:p w:rsidR="001B3FAC" w:rsidRDefault="001B3FAC" w:rsidP="001B3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FAC" w:rsidRPr="001B3FAC" w:rsidRDefault="001B3FAC" w:rsidP="001B3FA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Theme="minorHAnsi" w:hAnsi="Times New Roman"/>
        <w:b/>
        <w:sz w:val="24"/>
        <w:szCs w:val="24"/>
      </w:rPr>
    </w:pPr>
    <w:r w:rsidRPr="001B3FAC">
      <w:rPr>
        <w:rFonts w:ascii="Times New Roman" w:eastAsiaTheme="minorHAnsi" w:hAnsi="Times New Roman"/>
        <w:b/>
        <w:sz w:val="24"/>
        <w:szCs w:val="24"/>
      </w:rPr>
      <w:t>Всероссийская олимпиада школьников по экологии (школьный этап)</w:t>
    </w:r>
  </w:p>
  <w:p w:rsidR="001B3FAC" w:rsidRDefault="001B3FAC" w:rsidP="001B3FAC">
    <w:pPr>
      <w:tabs>
        <w:tab w:val="center" w:pos="4677"/>
        <w:tab w:val="right" w:pos="9355"/>
      </w:tabs>
      <w:spacing w:after="0" w:line="240" w:lineRule="auto"/>
      <w:jc w:val="center"/>
    </w:pPr>
    <w:r w:rsidRPr="001B3FAC">
      <w:rPr>
        <w:rFonts w:ascii="Times New Roman" w:eastAsiaTheme="minorHAnsi" w:hAnsi="Times New Roman"/>
        <w:b/>
        <w:sz w:val="24"/>
        <w:szCs w:val="24"/>
      </w:rPr>
      <w:t>2017-2018 учебный год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87" w:rsidRPr="001B3FAC" w:rsidRDefault="008B6A87" w:rsidP="008B6A87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Theme="minorHAnsi" w:hAnsi="Times New Roman"/>
        <w:b/>
        <w:sz w:val="24"/>
        <w:szCs w:val="24"/>
      </w:rPr>
    </w:pPr>
    <w:r w:rsidRPr="001B3FAC">
      <w:rPr>
        <w:rFonts w:ascii="Times New Roman" w:eastAsiaTheme="minorHAnsi" w:hAnsi="Times New Roman"/>
        <w:b/>
        <w:sz w:val="24"/>
        <w:szCs w:val="24"/>
      </w:rPr>
      <w:t>Всероссийская олимпиада школьников по экологии (школьный этап)</w:t>
    </w:r>
  </w:p>
  <w:p w:rsidR="008B6A87" w:rsidRDefault="008B6A87" w:rsidP="008B6A87">
    <w:pPr>
      <w:tabs>
        <w:tab w:val="center" w:pos="4677"/>
        <w:tab w:val="right" w:pos="9355"/>
      </w:tabs>
      <w:spacing w:after="0" w:line="240" w:lineRule="auto"/>
      <w:jc w:val="center"/>
    </w:pPr>
    <w:r w:rsidRPr="001B3FAC">
      <w:rPr>
        <w:rFonts w:ascii="Times New Roman" w:eastAsiaTheme="minorHAnsi" w:hAnsi="Times New Roman"/>
        <w:b/>
        <w:sz w:val="24"/>
        <w:szCs w:val="24"/>
      </w:rPr>
      <w:t>2017-2018 учебный год</w:t>
    </w:r>
    <w:r w:rsidR="006074AB">
      <w:rPr>
        <w:rFonts w:ascii="Times New Roman" w:eastAsiaTheme="minorHAnsi" w:hAnsi="Times New Roman"/>
        <w:b/>
        <w:sz w:val="24"/>
        <w:szCs w:val="24"/>
      </w:rPr>
      <w:t>,                     9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137"/>
    <w:rsid w:val="000255AF"/>
    <w:rsid w:val="00070879"/>
    <w:rsid w:val="00074BCE"/>
    <w:rsid w:val="000A7326"/>
    <w:rsid w:val="001B3FAC"/>
    <w:rsid w:val="0033681C"/>
    <w:rsid w:val="003C66B9"/>
    <w:rsid w:val="005135DB"/>
    <w:rsid w:val="00520393"/>
    <w:rsid w:val="005B5EF2"/>
    <w:rsid w:val="006074AB"/>
    <w:rsid w:val="006C2CD3"/>
    <w:rsid w:val="007D76A7"/>
    <w:rsid w:val="0084315E"/>
    <w:rsid w:val="00882B95"/>
    <w:rsid w:val="008B6A87"/>
    <w:rsid w:val="008C4373"/>
    <w:rsid w:val="009D0947"/>
    <w:rsid w:val="00A22A39"/>
    <w:rsid w:val="00BE46EE"/>
    <w:rsid w:val="00C32717"/>
    <w:rsid w:val="00D27A53"/>
    <w:rsid w:val="00DB61C1"/>
    <w:rsid w:val="00DC7FF8"/>
    <w:rsid w:val="00E8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D0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2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B3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3FA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B3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3FA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D09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2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4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9</cp:revision>
  <dcterms:created xsi:type="dcterms:W3CDTF">2017-10-13T16:14:00Z</dcterms:created>
  <dcterms:modified xsi:type="dcterms:W3CDTF">2017-10-16T09:07:00Z</dcterms:modified>
</cp:coreProperties>
</file>